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6C2A09">
        <w:rPr>
          <w:rFonts w:ascii="Verdana" w:eastAsia="Times New Roman" w:hAnsi="Verdana" w:cs="Arial"/>
          <w:bCs/>
          <w:sz w:val="20"/>
          <w:szCs w:val="20"/>
          <w:lang w:eastAsia="pl-PL"/>
        </w:rPr>
        <w:t>Nr sprawy: GDDKiA–O/ZG-2200-20.I-64-I3-km/S3_S_NS_odc.1/2014</w:t>
      </w:r>
    </w:p>
    <w:p w:rsidR="006C2A09" w:rsidRPr="006C2A09" w:rsidRDefault="006C2A09" w:rsidP="006C2A0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            </w:t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</w:t>
      </w: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Z A Ł Ą C Z N I K  NR 1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6C2A09" w:rsidRPr="006C2A09" w:rsidRDefault="006C2A09" w:rsidP="006C2A0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pl-PL"/>
        </w:rPr>
      </w:pPr>
      <w:r w:rsidRPr="006C2A09">
        <w:rPr>
          <w:rFonts w:ascii="Verdana" w:eastAsia="Times New Roman" w:hAnsi="Verdana" w:cs="Times New Roman"/>
          <w:b/>
          <w:sz w:val="28"/>
          <w:szCs w:val="24"/>
          <w:lang w:eastAsia="pl-PL"/>
        </w:rPr>
        <w:t>FORMULARZ OFERTOWY</w:t>
      </w:r>
    </w:p>
    <w:p w:rsidR="006C2A09" w:rsidRPr="006C2A09" w:rsidRDefault="006C2A09" w:rsidP="006C2A09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6C2A09" w:rsidRPr="006C2A09" w:rsidRDefault="006C2A09" w:rsidP="006C2A09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6C2A09" w:rsidRPr="006C2A09" w:rsidRDefault="006C2A09" w:rsidP="006C2A09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6C2A09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6C2A09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6C2A09" w:rsidRPr="006C2A09" w:rsidRDefault="006C2A09" w:rsidP="006C2A09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 w:rsidRPr="006C2A09"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6C2A09" w:rsidRPr="006C2A09" w:rsidRDefault="006C2A09" w:rsidP="006C2A09">
      <w:pPr>
        <w:spacing w:after="0" w:line="240" w:lineRule="auto"/>
        <w:ind w:left="450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A09" w:rsidRPr="006C2A09" w:rsidRDefault="006C2A09" w:rsidP="006C2A0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Dotyczy zamówienia na</w:t>
      </w: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6C2A09">
        <w:rPr>
          <w:rFonts w:ascii="Verdana" w:eastAsia="Calibri" w:hAnsi="Verdana" w:cs="Times New Roman"/>
          <w:sz w:val="20"/>
          <w:szCs w:val="20"/>
        </w:rPr>
        <w:t xml:space="preserve">Wykonanie i odbiór robót związanych z wznowieniem, wyznaczeniem a w szczególnych przypadkach ustaleniem wszystkich zewnętrznych punktów granicznych pasa drogowego w ciągu projektowanej II jezdni drogi ekspresowej S3 Sulechów - Nowa Sól– odc. I od km 272+650 do km 286+043 </w:t>
      </w:r>
    </w:p>
    <w:p w:rsidR="006C2A09" w:rsidRPr="006C2A09" w:rsidRDefault="006C2A09" w:rsidP="006C2A0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2A09" w:rsidRPr="006C2A09" w:rsidRDefault="006C2A09" w:rsidP="006C2A0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dla  Generalnej  Dyrekcji  Dróg Krajowych i Autostrad Oddział w Zielonej Górze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6C2A09" w:rsidRPr="006C2A09" w:rsidRDefault="006C2A09" w:rsidP="006C2A0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>tj. ……………………………………………………………………… zł/km brutto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6C2A0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C2A09" w:rsidRPr="006C2A09" w:rsidRDefault="006C2A09" w:rsidP="006C2A0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2A09" w:rsidRPr="006C2A09" w:rsidRDefault="006C2A09" w:rsidP="006C2A09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2C5652" w:rsidRPr="006C2A09" w:rsidRDefault="006C2A09" w:rsidP="006C2A09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2A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podpis</w:t>
      </w:r>
      <w:bookmarkStart w:id="0" w:name="_GoBack"/>
      <w:bookmarkEnd w:id="0"/>
    </w:p>
    <w:sectPr w:rsidR="002C5652" w:rsidRPr="006C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09"/>
    <w:rsid w:val="002C5652"/>
    <w:rsid w:val="006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Kuczma</dc:creator>
  <cp:lastModifiedBy>Kuczma </cp:lastModifiedBy>
  <cp:revision>1</cp:revision>
  <dcterms:created xsi:type="dcterms:W3CDTF">2014-12-04T08:07:00Z</dcterms:created>
  <dcterms:modified xsi:type="dcterms:W3CDTF">2014-12-04T08:07:00Z</dcterms:modified>
</cp:coreProperties>
</file>